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cs="Times New Roman"/>
          <w:color w:val="auto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黑体" w:eastAsia="方正小标宋简体" w:cs="黑体"/>
          <w:color w:val="auto"/>
          <w:spacing w:val="0"/>
          <w:sz w:val="44"/>
          <w:szCs w:val="44"/>
        </w:rPr>
        <w:t>关于</w:t>
      </w:r>
      <w:r>
        <w:rPr>
          <w:rFonts w:hint="eastAsia" w:ascii="方正小标宋简体" w:hAnsi="黑体" w:eastAsia="方正小标宋简体" w:cs="黑体"/>
          <w:color w:val="auto"/>
          <w:spacing w:val="0"/>
          <w:sz w:val="44"/>
          <w:szCs w:val="44"/>
          <w:lang w:val="en-US" w:eastAsia="zh-CN"/>
        </w:rPr>
        <w:t>做好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fill="FFFFFF"/>
        </w:rPr>
        <w:t>第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fill="FFFFFF"/>
        </w:rPr>
        <w:t>届</w:t>
      </w:r>
      <w:r>
        <w:rPr>
          <w:rFonts w:hint="eastAsia" w:ascii="方正小标宋简体" w:hAnsi="黑体" w:eastAsia="方正小标宋简体" w:cs="黑体"/>
          <w:color w:val="auto"/>
          <w:spacing w:val="0"/>
          <w:sz w:val="44"/>
          <w:szCs w:val="44"/>
          <w:lang w:val="en-US" w:eastAsia="zh-CN"/>
        </w:rPr>
        <w:t>山东省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fill="FFFFFF"/>
        </w:rPr>
        <w:t>职业技能大赛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方正小标宋简体" w:hAnsi="黑体" w:eastAsia="方正小标宋简体" w:cs="黑体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预报名工作的</w:t>
      </w:r>
      <w:r>
        <w:rPr>
          <w:rFonts w:hint="eastAsia" w:ascii="方正小标宋简体" w:hAnsi="黑体" w:eastAsia="方正小标宋简体" w:cs="黑体"/>
          <w:color w:val="auto"/>
          <w:spacing w:val="0"/>
          <w:sz w:val="44"/>
          <w:szCs w:val="44"/>
        </w:rPr>
        <w:t>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default" w:ascii="Times New Roman" w:hAnsi="Times New Roman" w:eastAsia="宋体" w:cs="Times New Roman"/>
          <w:color w:val="auto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各市人力资源社会保障局：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根据工作计划，拟定于2023年6月举办第一届山东省职业技能大赛（以下称第一届全省技能大赛）。为做好大赛前期准备工作，请各市提前做好参赛项目预报名工作。现将有关事项通知如下：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黑体" w:hAnsi="黑体" w:eastAsia="黑体" w:cs="黑体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一、</w:t>
      </w:r>
      <w:r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  <w:t>竞赛项目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届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全省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技能大赛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设置世赛选拔项目和国赛精选项目，共89个竞赛项目。有关竞赛项目名单和介绍，详见《关于举办第一届山东省职业技能大赛的预备通知》。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  <w:t>二、工作要求</w:t>
      </w:r>
    </w:p>
    <w:p>
      <w:pPr>
        <w:keepNext w:val="0"/>
        <w:keepLines w:val="0"/>
        <w:pageBreakBefore w:val="0"/>
        <w:widowControl w:val="0"/>
        <w:tabs>
          <w:tab w:val="center" w:pos="44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以设区的市为单位组队参赛，央属、省属单位按属地原则参加当地选拔，各参赛代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每个竞赛项目限报1名（团队项目为1队）选手。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同时，为保证我省参加国赛选手选拔质量，对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中华人民共和国第一届职业技能大赛中我省获奖选手所在单位，增加1个参赛名额。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预报名情况将作为大赛有关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比赛项目、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2"/>
          <w:sz w:val="32"/>
          <w:szCs w:val="32"/>
          <w:shd w:val="clear" w:fill="FFFFFF"/>
          <w:lang w:val="en-US" w:eastAsia="zh-CN" w:bidi="ar-SA"/>
        </w:rPr>
        <w:t>安排比赛工位等工作的重要参考，各市人力资源社会保障局务必要高度重视，认真做好预报名工作。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请各市人力资源社会保障局统一组织本地区</w:t>
      </w:r>
      <w:r>
        <w:rPr>
          <w:rFonts w:hint="eastAsia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预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报名工作，明确1名竞赛工作负责同志作为联络员，于2023年3月27日前登录山东省技能人才评价工作</w:t>
      </w:r>
      <w:r>
        <w:rPr>
          <w:rFonts w:hint="eastAsia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网</w:t>
      </w:r>
      <w:r>
        <w:rPr>
          <w:rFonts w:hint="default" w:hAnsi="仿宋_GB2312" w:eastAsia="仿宋_GB2312" w:cs="仿宋_GB2312"/>
          <w:color w:val="auto"/>
          <w:spacing w:val="0"/>
          <w:kern w:val="2"/>
          <w:sz w:val="32"/>
          <w:szCs w:val="32"/>
          <w:lang w:eastAsia="zh-CN" w:bidi="ar-SA"/>
        </w:rPr>
        <w:t>（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http://www.sdosta.org.cn/</w:t>
      </w:r>
      <w:r>
        <w:rPr>
          <w:rFonts w:hint="default" w:hAnsi="仿宋_GB2312" w:eastAsia="仿宋_GB2312" w:cs="仿宋_GB2312"/>
          <w:color w:val="auto"/>
          <w:spacing w:val="0"/>
          <w:kern w:val="2"/>
          <w:sz w:val="32"/>
          <w:szCs w:val="32"/>
          <w:lang w:eastAsia="zh-CN" w:bidi="ar-SA"/>
        </w:rPr>
        <w:t>）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，第一届山东省职业技能大赛专栏，进入“</w:t>
      </w:r>
      <w:r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第一届全省技能大赛预报名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”模块进行申报，系统填报《</w:t>
      </w:r>
      <w:r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第一届全省技能大赛预报名表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》（见附件</w:t>
      </w:r>
      <w:r>
        <w:rPr>
          <w:rFonts w:hint="default" w:hAnsi="仿宋_GB2312" w:eastAsia="仿宋_GB2312" w:cs="仿宋_GB2312"/>
          <w:color w:val="auto"/>
          <w:spacing w:val="0"/>
          <w:kern w:val="2"/>
          <w:sz w:val="32"/>
          <w:szCs w:val="32"/>
          <w:lang w:eastAsia="zh-CN" w:bidi="ar-SA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）。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联 系 人：王兆伟       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联系电话：0531—51788136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附件：1.</w:t>
      </w:r>
      <w:r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第一届全省技能大赛预报名表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          2.中华人民共和国第一届职业技能大赛我省获奖情况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          （不予公开）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3160" w:firstLineChars="100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   第一届山东省职业技能大赛筹委会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108" w:leftChars="0" w:right="0" w:rightChars="0" w:hanging="4108" w:hangingChars="13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                      </w:t>
      </w:r>
      <w:r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（省人力资源社会保障厅代章）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108" w:leftChars="0" w:right="0" w:rightChars="0" w:hanging="4108" w:hangingChars="13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                               2023年3月21日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（此件主动公开）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sectPr>
          <w:footerReference r:id="rId3" w:type="default"/>
          <w:pgSz w:w="11906" w:h="16838"/>
          <w:pgMar w:top="2098" w:right="1531" w:bottom="1814" w:left="1531" w:header="851" w:footer="1587" w:gutter="0"/>
          <w:pgNumType w:fmt="decimal"/>
          <w:cols w:space="0" w:num="1"/>
          <w:titlePg/>
          <w:rtlGutter w:val="0"/>
          <w:docGrid w:type="linesAndChars" w:linePitch="587" w:charSpace="-849"/>
        </w:sect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（联系单位：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eastAsia="zh-CN" w:bidi="ar-SA"/>
        </w:rPr>
        <w:t>省人力资源社会保障厅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职业能力建设处）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Style w:val="10"/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Style w:val="10"/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第一届全省技能大赛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预报名表</w:t>
      </w:r>
    </w:p>
    <w:p>
      <w:pPr>
        <w:rPr>
          <w:color w:val="auto"/>
        </w:rPr>
      </w:pPr>
    </w:p>
    <w:p>
      <w:pPr>
        <w:pStyle w:val="3"/>
        <w:tabs>
          <w:tab w:val="left" w:pos="3157"/>
        </w:tabs>
        <w:rPr>
          <w:rFonts w:hint="default" w:eastAsia="仿宋_GB2312"/>
          <w:color w:val="auto"/>
          <w:lang w:val="en-US" w:eastAsia="zh-CN"/>
        </w:rPr>
      </w:pPr>
      <w:r>
        <w:rPr>
          <w:rFonts w:hint="eastAsia" w:hAnsi="仿宋_GB2312" w:eastAsia="仿宋_GB2312" w:cs="仿宋_GB2312"/>
          <w:color w:val="auto"/>
          <w:sz w:val="21"/>
          <w:szCs w:val="21"/>
        </w:rPr>
        <w:t>填表单位：</w:t>
      </w:r>
      <w:r>
        <w:rPr>
          <w:rFonts w:hint="eastAsia" w:hAnsi="仿宋_GB2312" w:eastAsia="仿宋_GB2312" w:cs="仿宋_GB2312"/>
          <w:color w:val="auto"/>
          <w:sz w:val="21"/>
          <w:szCs w:val="21"/>
          <w:lang w:val="en-US" w:eastAsia="zh-CN"/>
        </w:rPr>
        <w:t xml:space="preserve">                                 联络人：            联络方式：  </w:t>
      </w:r>
      <w:r>
        <w:rPr>
          <w:rFonts w:hint="eastAsia" w:hAnsi="Times New Roman" w:eastAsia="宋体" w:cs="Times New Roman"/>
          <w:color w:val="auto"/>
          <w:sz w:val="28"/>
          <w:szCs w:val="28"/>
          <w:lang w:val="en-US" w:eastAsia="zh-CN"/>
        </w:rPr>
        <w:t xml:space="preserve">     </w:t>
      </w:r>
      <w:r>
        <w:rPr>
          <w:rFonts w:hint="eastAsia"/>
          <w:color w:val="auto"/>
          <w:lang w:val="en-US" w:eastAsia="zh-CN"/>
        </w:rPr>
        <w:t xml:space="preserve">                             </w:t>
      </w:r>
    </w:p>
    <w:tbl>
      <w:tblPr>
        <w:tblStyle w:val="7"/>
        <w:tblW w:w="89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"/>
        <w:gridCol w:w="1920"/>
        <w:gridCol w:w="4275"/>
        <w:gridCol w:w="16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8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_GB2312" w:hAnsi="宋体" w:eastAsia="楷体_GB2312" w:cs="楷体_GB2312"/>
                <w:b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一、世赛选拔项目（共63项）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项目领域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拟参赛人数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运输与物流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（7项）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飞机维修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车身修理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汽车技术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汽车喷漆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重型车辆维修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货运代理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轨道车辆技术（双人）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结构与建筑技术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（13项）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砌筑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家具制作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木工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混凝土建筑（双人）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电气装置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精细木工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园艺（双人）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油漆与装饰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抹灰与隔墙系统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管道与制暖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制冷与空调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瓷砖贴面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数字建造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制造与工程技术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（21项）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数控铣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数控车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建筑金属构造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电子技术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工业控制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工业机械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制造团队挑战赛（三人）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CAD机械设计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机电一体化（双人）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移动机器人（双人）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塑料模具工程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原型制作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水处理技术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化学实验室技术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增材制造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工业设计技术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工业4.0（双人）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光电技术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可再生能源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机器人系统集成（双人）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信息与通信技术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（8项）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信息网络布线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网络系统管理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商务软件解决方案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印刷媒体技术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网站技术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云计算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网络安全（双人）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移动应用开发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创意艺术与时尚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（6项）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时装技术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花艺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平面设计技术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珠宝加工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商品展示技术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3D数字游戏艺术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社会及个人服务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（8项）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烘焙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美容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糖艺/西点制作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烹饪（西餐）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美发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健康和社会照护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餐厅服务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酒店接待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73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b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二、国赛精选项目（共26项）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传统赛项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（26项）</w:t>
            </w: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数控车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数控铣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电工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装配钳工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电子技术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CAD 机械设计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汽车维修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新能源汽车智能化技术（双人）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木工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砌筑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室内装饰设计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网络系统管理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信息网络布线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珠宝加工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时装技术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餐厅服务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烹饪（中餐）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烘焙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茶艺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社会体育指导（健身）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起重设备应用技术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石油钻井技术（双人）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电力系统运营与维护（双人）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计算机软件测试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机器人焊接技术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color w:val="auto"/>
          <w:lang w:val="en-US" w:eastAsia="zh-CN"/>
        </w:rPr>
      </w:pPr>
    </w:p>
    <w:sectPr>
      <w:pgSz w:w="11906" w:h="16838"/>
      <w:pgMar w:top="1814" w:right="1531" w:bottom="1814" w:left="1531" w:header="851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320" w:leftChars="100" w:right="320" w:rightChars="100" w:firstLine="0" w:firstLineChars="0"/>
                            <w:jc w:val="left"/>
                            <w:textAlignment w:val="auto"/>
                            <w:outlineLvl w:val="9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0bMUpucBAADHAwAADgAAAGRycy9lMm9Eb2MueG1srVNLbtswEN0X6B2I&#10;2deSjaZwBdNBUiNFgaItkOYANEVZBPgDSVtyD9DeoKtuuu+5fI4OKckJkk0W2UhDzsybeW+Gq8te&#10;K3IQPkhrKMxnJRBhuK2l2VG4+37zZgkkRGZqpqwRFI4iwOX69atV5yqxsK1VtfAEQUyoOkehjdFV&#10;RRF4KzQLM+uEQWdjvWYRj35X1J51iK5VsSjLd0Vnfe285SIEvN0MThgR/XMAbdNILjaW77UwcUD1&#10;QrGIlEIrXYB17rZpBI9fmyaISBQFZBrzF4ugvU3fYr1i1c4z10o+tsCe08IjTppJg0XPUBsWGdl7&#10;+QRKS+5tsE2ccauLgUhWBFnMy0fa3LbMicwFpQ7uLHp4OVj+5fDNE1lTeAvEMI0DP/3+dfrz7/T3&#10;J5kneToXKoy6dRgX+2vb49JM9wEvE+u+8Tr9kQ9BP4p7PIsr+kh4SloulssSXRx90wHxi/t050P8&#10;KKwmyaDgcXpZVHb4HOIQOoWkasbeSKXyBJUhHYX3F4uLnHD2ILgyWCORGJpNVuy3/chsa+sjEsP3&#10;gAVb638A6XAbKBhcfiDqk0Gx0+JMhp+M7WQwwzGRQgQymB/isGB75+WuzSuX2g3uah+x5cwktTHU&#10;HrvD+WYtxl1MC/TwnKPu39/6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DRsxSm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320" w:leftChars="100" w:right="320" w:rightChars="100" w:firstLine="0" w:firstLineChars="0"/>
                      <w:jc w:val="left"/>
                      <w:textAlignment w:val="auto"/>
                      <w:outlineLvl w:val="9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158"/>
  <w:drawingGridVerticalSpacing w:val="294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ODY4Zjg4ZTVhOTQ5OWY1YTgyNGRiYzUwZjZiOWMifQ=="/>
  </w:docVars>
  <w:rsids>
    <w:rsidRoot w:val="00D90815"/>
    <w:rsid w:val="00445ADC"/>
    <w:rsid w:val="00920307"/>
    <w:rsid w:val="00D90815"/>
    <w:rsid w:val="032438EA"/>
    <w:rsid w:val="038416E3"/>
    <w:rsid w:val="03FB187C"/>
    <w:rsid w:val="0519539C"/>
    <w:rsid w:val="056F08DD"/>
    <w:rsid w:val="06CF335E"/>
    <w:rsid w:val="071D1FC8"/>
    <w:rsid w:val="077D438E"/>
    <w:rsid w:val="086F68F5"/>
    <w:rsid w:val="09EF7532"/>
    <w:rsid w:val="0A957F08"/>
    <w:rsid w:val="0E047F43"/>
    <w:rsid w:val="0E9741D3"/>
    <w:rsid w:val="103506D0"/>
    <w:rsid w:val="11E44A9C"/>
    <w:rsid w:val="138A6148"/>
    <w:rsid w:val="150A78EE"/>
    <w:rsid w:val="15923A28"/>
    <w:rsid w:val="16805D00"/>
    <w:rsid w:val="174B61AE"/>
    <w:rsid w:val="177F03D6"/>
    <w:rsid w:val="179E3530"/>
    <w:rsid w:val="187C0AB3"/>
    <w:rsid w:val="18B54AAC"/>
    <w:rsid w:val="1A435CBA"/>
    <w:rsid w:val="1B4114FD"/>
    <w:rsid w:val="1C430CB8"/>
    <w:rsid w:val="1D341D0C"/>
    <w:rsid w:val="1DA64AF8"/>
    <w:rsid w:val="1E7F512B"/>
    <w:rsid w:val="1E9A0EDF"/>
    <w:rsid w:val="1F605610"/>
    <w:rsid w:val="1FFA7591"/>
    <w:rsid w:val="221C1BC5"/>
    <w:rsid w:val="240E4A74"/>
    <w:rsid w:val="242C748A"/>
    <w:rsid w:val="26B817B7"/>
    <w:rsid w:val="27E876CD"/>
    <w:rsid w:val="291050B9"/>
    <w:rsid w:val="2AD0443E"/>
    <w:rsid w:val="2B8C7310"/>
    <w:rsid w:val="2BF37F68"/>
    <w:rsid w:val="2D242637"/>
    <w:rsid w:val="2D327295"/>
    <w:rsid w:val="2D6F4B20"/>
    <w:rsid w:val="2EED4DD5"/>
    <w:rsid w:val="2F174345"/>
    <w:rsid w:val="31604462"/>
    <w:rsid w:val="3182723B"/>
    <w:rsid w:val="32126FC4"/>
    <w:rsid w:val="33B83B6F"/>
    <w:rsid w:val="33F45AF2"/>
    <w:rsid w:val="35DF4A71"/>
    <w:rsid w:val="36317031"/>
    <w:rsid w:val="36D50E5C"/>
    <w:rsid w:val="38026842"/>
    <w:rsid w:val="38BB4862"/>
    <w:rsid w:val="3AC44107"/>
    <w:rsid w:val="3B0479B8"/>
    <w:rsid w:val="3B487AA7"/>
    <w:rsid w:val="3BD13D88"/>
    <w:rsid w:val="3C21022B"/>
    <w:rsid w:val="3C2B5914"/>
    <w:rsid w:val="3CB61859"/>
    <w:rsid w:val="3CB90D59"/>
    <w:rsid w:val="3D37783E"/>
    <w:rsid w:val="3E794287"/>
    <w:rsid w:val="3ED526CB"/>
    <w:rsid w:val="3F3057D1"/>
    <w:rsid w:val="4277091E"/>
    <w:rsid w:val="449655C2"/>
    <w:rsid w:val="45143381"/>
    <w:rsid w:val="4525754B"/>
    <w:rsid w:val="458A2DBA"/>
    <w:rsid w:val="471B1742"/>
    <w:rsid w:val="47356E37"/>
    <w:rsid w:val="47610A01"/>
    <w:rsid w:val="4873751E"/>
    <w:rsid w:val="490E1BDC"/>
    <w:rsid w:val="49395073"/>
    <w:rsid w:val="4947032F"/>
    <w:rsid w:val="496C7763"/>
    <w:rsid w:val="499356E1"/>
    <w:rsid w:val="4B243036"/>
    <w:rsid w:val="4C2A3172"/>
    <w:rsid w:val="4C7B1D1F"/>
    <w:rsid w:val="4D42261E"/>
    <w:rsid w:val="4DAE7095"/>
    <w:rsid w:val="4DE04F6A"/>
    <w:rsid w:val="4F9F46E2"/>
    <w:rsid w:val="4FC8664E"/>
    <w:rsid w:val="50186EDD"/>
    <w:rsid w:val="518F6399"/>
    <w:rsid w:val="520303C8"/>
    <w:rsid w:val="52BE4DE6"/>
    <w:rsid w:val="53460D62"/>
    <w:rsid w:val="5560428F"/>
    <w:rsid w:val="55E12F88"/>
    <w:rsid w:val="57416CD8"/>
    <w:rsid w:val="5745382D"/>
    <w:rsid w:val="59FD4AF9"/>
    <w:rsid w:val="5ACA1A4B"/>
    <w:rsid w:val="5BA33D83"/>
    <w:rsid w:val="5BB117BB"/>
    <w:rsid w:val="5C1013B3"/>
    <w:rsid w:val="5DF0099E"/>
    <w:rsid w:val="5E691F5B"/>
    <w:rsid w:val="5E9D2C80"/>
    <w:rsid w:val="5EE56968"/>
    <w:rsid w:val="5EF625A8"/>
    <w:rsid w:val="5FC7386E"/>
    <w:rsid w:val="61EA5D93"/>
    <w:rsid w:val="628A7395"/>
    <w:rsid w:val="63570F1A"/>
    <w:rsid w:val="63B74C06"/>
    <w:rsid w:val="63E317BC"/>
    <w:rsid w:val="654C4926"/>
    <w:rsid w:val="66C64B07"/>
    <w:rsid w:val="675E60B4"/>
    <w:rsid w:val="683C6B40"/>
    <w:rsid w:val="68F11556"/>
    <w:rsid w:val="69CD1D2E"/>
    <w:rsid w:val="6A736E57"/>
    <w:rsid w:val="6BFFB771"/>
    <w:rsid w:val="6CB262F2"/>
    <w:rsid w:val="6CCD545D"/>
    <w:rsid w:val="6E063ABE"/>
    <w:rsid w:val="6E3A53C5"/>
    <w:rsid w:val="6F443BFE"/>
    <w:rsid w:val="70547C64"/>
    <w:rsid w:val="71E6119A"/>
    <w:rsid w:val="725F6FBB"/>
    <w:rsid w:val="72F14220"/>
    <w:rsid w:val="73BD46FE"/>
    <w:rsid w:val="73ED59B8"/>
    <w:rsid w:val="75D22B35"/>
    <w:rsid w:val="78856672"/>
    <w:rsid w:val="7BBFBC5D"/>
    <w:rsid w:val="7D207E0B"/>
    <w:rsid w:val="7D5D52E9"/>
    <w:rsid w:val="7DF795C9"/>
    <w:rsid w:val="7E9C63F0"/>
    <w:rsid w:val="7FFE61FF"/>
    <w:rsid w:val="FB7F3B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spacing w:line="560" w:lineRule="exact"/>
      <w:ind w:firstLine="721" w:firstLineChars="200"/>
    </w:pPr>
  </w:style>
  <w:style w:type="paragraph" w:styleId="3">
    <w:name w:val="Body Text"/>
    <w:basedOn w:val="1"/>
    <w:next w:val="4"/>
    <w:qFormat/>
    <w:uiPriority w:val="0"/>
    <w:rPr>
      <w:rFonts w:ascii="仿宋_GB231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paragraph" w:customStyle="1" w:styleId="13">
    <w:name w:val="正文文本 (2)"/>
    <w:basedOn w:val="1"/>
    <w:qFormat/>
    <w:uiPriority w:val="0"/>
    <w:pPr>
      <w:shd w:val="clear" w:color="auto" w:fill="FFFFFF"/>
      <w:spacing w:before="480" w:line="518" w:lineRule="exact"/>
      <w:ind w:hanging="1060"/>
      <w:jc w:val="left"/>
    </w:pPr>
    <w:rPr>
      <w:rFonts w:ascii="MingLiU" w:hAnsi="MingLiU" w:eastAsia="MingLiU" w:cs="MingLiU"/>
      <w:spacing w:val="30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25</Pages>
  <Words>20199</Words>
  <Characters>20650</Characters>
  <Lines>1</Lines>
  <Paragraphs>1</Paragraphs>
  <TotalTime>0</TotalTime>
  <ScaleCrop>false</ScaleCrop>
  <LinksUpToDate>false</LinksUpToDate>
  <CharactersWithSpaces>20870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2009-06-10T03:10:00Z</dcterms:created>
  <dc:creator>User</dc:creator>
  <cp:lastModifiedBy>焱</cp:lastModifiedBy>
  <cp:lastPrinted>2009-06-10T03:30:00Z</cp:lastPrinted>
  <dcterms:modified xsi:type="dcterms:W3CDTF">2023-03-21T07:56:26Z</dcterms:modified>
  <dc:title>山东省人力资源和社会保障厅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26EC4374EBB14716843D1B140471D198</vt:lpwstr>
  </property>
</Properties>
</file>